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AB0" w14:textId="77777777" w:rsidR="00D04867" w:rsidRPr="00F67A00" w:rsidRDefault="00D04867" w:rsidP="00263DCC">
      <w:pPr>
        <w:spacing w:after="0" w:line="240" w:lineRule="auto"/>
        <w:jc w:val="left"/>
        <w:rPr>
          <w:b/>
          <w:bCs/>
          <w:sz w:val="32"/>
          <w:szCs w:val="32"/>
        </w:rPr>
      </w:pPr>
      <w:r w:rsidRPr="00F67A00">
        <w:rPr>
          <w:b/>
          <w:bCs/>
          <w:sz w:val="32"/>
          <w:szCs w:val="32"/>
        </w:rPr>
        <w:t>Spis treści</w:t>
      </w:r>
    </w:p>
    <w:p w14:paraId="002E1261" w14:textId="75D4C9F5" w:rsidR="00D04867" w:rsidRDefault="00D04867" w:rsidP="00263DCC">
      <w:pPr>
        <w:spacing w:after="0" w:line="240" w:lineRule="auto"/>
        <w:jc w:val="left"/>
        <w:rPr>
          <w:i/>
          <w:iCs/>
          <w:sz w:val="32"/>
          <w:szCs w:val="32"/>
        </w:rPr>
      </w:pPr>
    </w:p>
    <w:p w14:paraId="6D6C758A" w14:textId="77777777" w:rsidR="00F67A00" w:rsidRPr="00007C2C" w:rsidRDefault="00F67A00" w:rsidP="00263DCC">
      <w:pPr>
        <w:spacing w:after="0" w:line="240" w:lineRule="auto"/>
        <w:jc w:val="center"/>
        <w:rPr>
          <w:i/>
          <w:iCs/>
          <w:sz w:val="32"/>
          <w:szCs w:val="32"/>
        </w:rPr>
      </w:pPr>
    </w:p>
    <w:p w14:paraId="0283C392" w14:textId="77777777" w:rsidR="00D04867" w:rsidRPr="00F67A00" w:rsidRDefault="00D04867" w:rsidP="00263DCC">
      <w:pPr>
        <w:spacing w:after="0" w:line="240" w:lineRule="auto"/>
        <w:rPr>
          <w:b/>
          <w:bCs/>
          <w:sz w:val="28"/>
          <w:szCs w:val="28"/>
        </w:rPr>
      </w:pPr>
      <w:r w:rsidRPr="00F67A00">
        <w:rPr>
          <w:b/>
          <w:bCs/>
          <w:sz w:val="28"/>
          <w:szCs w:val="28"/>
        </w:rPr>
        <w:t>Artykuły</w:t>
      </w:r>
    </w:p>
    <w:p w14:paraId="170398C4" w14:textId="77777777" w:rsidR="00F67A00" w:rsidRDefault="00F67A00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474C3E02" w14:textId="29D2CCB2" w:rsidR="00D16B4B" w:rsidRPr="00263DCC" w:rsidRDefault="00D16B4B" w:rsidP="00263DCC">
      <w:pPr>
        <w:spacing w:after="0" w:line="240" w:lineRule="auto"/>
        <w:jc w:val="left"/>
        <w:rPr>
          <w:rFonts w:ascii="Times New Roman" w:hAnsi="Times New Roman"/>
          <w:bCs/>
          <w:szCs w:val="24"/>
        </w:rPr>
      </w:pPr>
      <w:r w:rsidRPr="00F67A00">
        <w:rPr>
          <w:rFonts w:ascii="Times New Roman" w:hAnsi="Times New Roman"/>
          <w:b/>
          <w:bCs/>
          <w:szCs w:val="24"/>
        </w:rPr>
        <w:t xml:space="preserve">Bogusław </w:t>
      </w:r>
      <w:proofErr w:type="spellStart"/>
      <w:r w:rsidRPr="00F67A00">
        <w:rPr>
          <w:rFonts w:ascii="Times New Roman" w:hAnsi="Times New Roman"/>
          <w:b/>
          <w:bCs/>
          <w:szCs w:val="24"/>
        </w:rPr>
        <w:t>Lackoroński</w:t>
      </w:r>
      <w:proofErr w:type="spellEnd"/>
      <w:r w:rsidR="00F67A00">
        <w:rPr>
          <w:rFonts w:ascii="Times New Roman" w:hAnsi="Times New Roman"/>
          <w:szCs w:val="24"/>
        </w:rPr>
        <w:t xml:space="preserve">, </w:t>
      </w:r>
      <w:r w:rsidRPr="00D04867">
        <w:rPr>
          <w:rFonts w:ascii="Times New Roman" w:hAnsi="Times New Roman"/>
          <w:bCs/>
          <w:szCs w:val="24"/>
        </w:rPr>
        <w:t xml:space="preserve">Odpowiedzialność solidarna osób pełnoletnich stale zamieszkujących nieruchomość lokalową oraz osób faktycznie z niej korzystających za opłaty związane z eksploatacją i utrzymaniem lokalu oraz nieruchomości </w:t>
      </w:r>
      <w:r w:rsidRPr="00263DCC">
        <w:rPr>
          <w:rFonts w:ascii="Times New Roman" w:hAnsi="Times New Roman"/>
          <w:bCs/>
          <w:szCs w:val="24"/>
        </w:rPr>
        <w:t xml:space="preserve">wspólnej – de lege lata i de lege </w:t>
      </w:r>
      <w:proofErr w:type="spellStart"/>
      <w:r w:rsidRPr="00263DCC">
        <w:rPr>
          <w:rFonts w:ascii="Times New Roman" w:hAnsi="Times New Roman"/>
          <w:bCs/>
          <w:szCs w:val="24"/>
        </w:rPr>
        <w:t>ferenda</w:t>
      </w:r>
      <w:proofErr w:type="spellEnd"/>
    </w:p>
    <w:p w14:paraId="54A7EB4F" w14:textId="77777777" w:rsidR="00DC68A9" w:rsidRPr="00DC68A9" w:rsidRDefault="00DC68A9" w:rsidP="00263DCC">
      <w:pPr>
        <w:spacing w:after="0" w:line="240" w:lineRule="auto"/>
        <w:jc w:val="left"/>
        <w:rPr>
          <w:rFonts w:ascii="Times New Roman" w:hAnsi="Times New Roman"/>
          <w:szCs w:val="24"/>
          <w:lang w:val="en-GB"/>
        </w:rPr>
      </w:pPr>
    </w:p>
    <w:p w14:paraId="4B9A0CB2" w14:textId="76A0D84C" w:rsidR="00DC68A9" w:rsidRPr="00DC68A9" w:rsidRDefault="00DC68A9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  <w:r w:rsidRPr="00F67A00">
        <w:rPr>
          <w:rFonts w:ascii="Times New Roman" w:hAnsi="Times New Roman"/>
          <w:b/>
          <w:bCs/>
          <w:szCs w:val="24"/>
        </w:rPr>
        <w:t xml:space="preserve">Małgorzata </w:t>
      </w:r>
      <w:proofErr w:type="spellStart"/>
      <w:r w:rsidRPr="00F67A00">
        <w:rPr>
          <w:rFonts w:ascii="Times New Roman" w:hAnsi="Times New Roman"/>
          <w:b/>
          <w:bCs/>
          <w:szCs w:val="24"/>
        </w:rPr>
        <w:t>Balwicka-Szczyrba</w:t>
      </w:r>
      <w:proofErr w:type="spellEnd"/>
      <w:r w:rsidR="00F67A00">
        <w:rPr>
          <w:rFonts w:ascii="Times New Roman" w:hAnsi="Times New Roman"/>
          <w:szCs w:val="24"/>
        </w:rPr>
        <w:t xml:space="preserve">, </w:t>
      </w:r>
      <w:r w:rsidRPr="00DC68A9">
        <w:rPr>
          <w:rFonts w:ascii="Times New Roman" w:hAnsi="Times New Roman"/>
          <w:szCs w:val="24"/>
        </w:rPr>
        <w:t>Ubezwłasnowolnienie całkowite osoby starszej</w:t>
      </w:r>
    </w:p>
    <w:p w14:paraId="1C01F4B8" w14:textId="77777777" w:rsidR="00D16B4B" w:rsidRPr="00DC68A9" w:rsidRDefault="00D16B4B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498378AC" w14:textId="64AA02BF" w:rsidR="00D16B4B" w:rsidRPr="00D04867" w:rsidRDefault="00D16B4B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  <w:r w:rsidRPr="00F67A00">
        <w:rPr>
          <w:rFonts w:ascii="Times New Roman" w:hAnsi="Times New Roman"/>
          <w:b/>
          <w:bCs/>
          <w:szCs w:val="24"/>
        </w:rPr>
        <w:t xml:space="preserve">Joanna </w:t>
      </w:r>
      <w:proofErr w:type="spellStart"/>
      <w:r w:rsidRPr="00F67A00">
        <w:rPr>
          <w:rFonts w:ascii="Times New Roman" w:hAnsi="Times New Roman"/>
          <w:b/>
          <w:bCs/>
          <w:szCs w:val="24"/>
        </w:rPr>
        <w:t>Haberko</w:t>
      </w:r>
      <w:proofErr w:type="spellEnd"/>
      <w:r w:rsidRPr="00F67A00">
        <w:rPr>
          <w:rFonts w:ascii="Times New Roman" w:hAnsi="Times New Roman"/>
          <w:b/>
          <w:bCs/>
          <w:szCs w:val="24"/>
        </w:rPr>
        <w:t xml:space="preserve">, Mariusz </w:t>
      </w:r>
      <w:proofErr w:type="spellStart"/>
      <w:r w:rsidRPr="00F67A00">
        <w:rPr>
          <w:rFonts w:ascii="Times New Roman" w:hAnsi="Times New Roman"/>
          <w:b/>
          <w:bCs/>
          <w:szCs w:val="24"/>
        </w:rPr>
        <w:t>Załucki</w:t>
      </w:r>
      <w:proofErr w:type="spellEnd"/>
      <w:r w:rsidR="00F67A00">
        <w:rPr>
          <w:rFonts w:ascii="Times New Roman" w:hAnsi="Times New Roman"/>
          <w:szCs w:val="24"/>
        </w:rPr>
        <w:t xml:space="preserve">, </w:t>
      </w:r>
      <w:r w:rsidRPr="00D04867">
        <w:rPr>
          <w:rFonts w:ascii="Times New Roman" w:hAnsi="Times New Roman"/>
          <w:szCs w:val="24"/>
        </w:rPr>
        <w:t xml:space="preserve">Dopuszczalność i prawnospadkowe konsekwencje </w:t>
      </w:r>
      <w:proofErr w:type="spellStart"/>
      <w:r w:rsidRPr="00263DCC">
        <w:rPr>
          <w:rFonts w:ascii="Times New Roman" w:hAnsi="Times New Roman"/>
          <w:szCs w:val="24"/>
        </w:rPr>
        <w:t>postmortalnej</w:t>
      </w:r>
      <w:proofErr w:type="spellEnd"/>
      <w:r w:rsidRPr="00263DCC">
        <w:rPr>
          <w:rFonts w:ascii="Times New Roman" w:hAnsi="Times New Roman"/>
          <w:szCs w:val="24"/>
        </w:rPr>
        <w:t xml:space="preserve"> implantacji</w:t>
      </w:r>
      <w:r w:rsidRPr="00D04867">
        <w:rPr>
          <w:rFonts w:ascii="Times New Roman" w:hAnsi="Times New Roman"/>
          <w:szCs w:val="24"/>
        </w:rPr>
        <w:t xml:space="preserve"> zarodka </w:t>
      </w:r>
    </w:p>
    <w:p w14:paraId="1C1A2FF5" w14:textId="77777777" w:rsidR="00D16B4B" w:rsidRPr="00D04867" w:rsidRDefault="00D16B4B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6008A24A" w14:textId="05CEE8D4" w:rsidR="00D16B4B" w:rsidRPr="00D04867" w:rsidRDefault="00D16B4B" w:rsidP="00263DCC">
      <w:pPr>
        <w:spacing w:after="0" w:line="240" w:lineRule="auto"/>
        <w:jc w:val="left"/>
        <w:rPr>
          <w:rFonts w:ascii="Times New Roman" w:hAnsi="Times New Roman"/>
          <w:bCs/>
          <w:iCs/>
          <w:szCs w:val="24"/>
        </w:rPr>
      </w:pPr>
      <w:r w:rsidRPr="00F67A00">
        <w:rPr>
          <w:rFonts w:ascii="Times New Roman" w:hAnsi="Times New Roman"/>
          <w:b/>
          <w:iCs/>
          <w:szCs w:val="24"/>
        </w:rPr>
        <w:t>Rafał Łukasiewicz</w:t>
      </w:r>
      <w:r w:rsidR="00F67A00">
        <w:rPr>
          <w:rFonts w:ascii="Times New Roman" w:hAnsi="Times New Roman"/>
          <w:bCs/>
          <w:iCs/>
          <w:szCs w:val="24"/>
        </w:rPr>
        <w:t xml:space="preserve">, </w:t>
      </w:r>
      <w:r w:rsidRPr="00D04867">
        <w:rPr>
          <w:rFonts w:ascii="Times New Roman" w:hAnsi="Times New Roman"/>
          <w:bCs/>
          <w:iCs/>
          <w:szCs w:val="24"/>
        </w:rPr>
        <w:t>Propozycje w zakresie wprowadzenia do polskiego prawa dawstwa identyfikowalnego komórek rozrodczych i zarodków</w:t>
      </w:r>
    </w:p>
    <w:p w14:paraId="0C0FF222" w14:textId="77777777" w:rsidR="00D16B4B" w:rsidRPr="00D04867" w:rsidRDefault="00D16B4B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100A05EE" w14:textId="2B5667DF" w:rsidR="00D16B4B" w:rsidRPr="00263DCC" w:rsidRDefault="00D16B4B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  <w:r w:rsidRPr="00F67A00">
        <w:rPr>
          <w:rFonts w:ascii="Times New Roman" w:hAnsi="Times New Roman"/>
          <w:b/>
          <w:bCs/>
          <w:szCs w:val="24"/>
        </w:rPr>
        <w:t>Magdalena Grzyb</w:t>
      </w:r>
      <w:r w:rsidR="00F67A00">
        <w:rPr>
          <w:rFonts w:ascii="Times New Roman" w:hAnsi="Times New Roman"/>
          <w:szCs w:val="24"/>
        </w:rPr>
        <w:t xml:space="preserve">, </w:t>
      </w:r>
      <w:r w:rsidRPr="00D04867">
        <w:rPr>
          <w:rFonts w:ascii="Times New Roman" w:hAnsi="Times New Roman"/>
          <w:szCs w:val="24"/>
        </w:rPr>
        <w:t xml:space="preserve">Zmiana płci „na słowo”. Praktyczne implikacje hiszpańskiej </w:t>
      </w:r>
      <w:proofErr w:type="spellStart"/>
      <w:r w:rsidRPr="00263DCC">
        <w:rPr>
          <w:rFonts w:ascii="Times New Roman" w:hAnsi="Times New Roman"/>
          <w:szCs w:val="24"/>
        </w:rPr>
        <w:t>Ley</w:t>
      </w:r>
      <w:proofErr w:type="spellEnd"/>
      <w:r w:rsidRPr="00263DCC">
        <w:rPr>
          <w:rFonts w:ascii="Times New Roman" w:hAnsi="Times New Roman"/>
          <w:szCs w:val="24"/>
        </w:rPr>
        <w:t xml:space="preserve"> Trans</w:t>
      </w:r>
    </w:p>
    <w:p w14:paraId="245A52AB" w14:textId="77777777" w:rsidR="00D16B4B" w:rsidRPr="00D04867" w:rsidRDefault="00D16B4B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52E51B48" w14:textId="7A093F9F" w:rsidR="002560D1" w:rsidRPr="00D04867" w:rsidRDefault="002560D1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  <w:r w:rsidRPr="00F67A00">
        <w:rPr>
          <w:rFonts w:ascii="Times New Roman" w:hAnsi="Times New Roman"/>
          <w:b/>
          <w:bCs/>
          <w:szCs w:val="24"/>
        </w:rPr>
        <w:t xml:space="preserve">Anna </w:t>
      </w:r>
      <w:proofErr w:type="spellStart"/>
      <w:r w:rsidRPr="00F67A00">
        <w:rPr>
          <w:rFonts w:ascii="Times New Roman" w:hAnsi="Times New Roman"/>
          <w:b/>
          <w:bCs/>
          <w:szCs w:val="24"/>
        </w:rPr>
        <w:t>Tetkowska</w:t>
      </w:r>
      <w:proofErr w:type="spellEnd"/>
      <w:r w:rsidR="00F67A00">
        <w:rPr>
          <w:rFonts w:ascii="Times New Roman" w:hAnsi="Times New Roman"/>
          <w:szCs w:val="24"/>
        </w:rPr>
        <w:t xml:space="preserve">, </w:t>
      </w:r>
      <w:r w:rsidRPr="00D04867">
        <w:rPr>
          <w:rFonts w:ascii="Times New Roman" w:hAnsi="Times New Roman"/>
          <w:szCs w:val="24"/>
        </w:rPr>
        <w:t>Instytucja nadzoru autorskiego i jej regulacja w ustawie o prawie autorskim i prawach pokrewnych oraz ustawie Prawo budowlane</w:t>
      </w:r>
    </w:p>
    <w:p w14:paraId="0DA9D8FF" w14:textId="77777777" w:rsidR="002560D1" w:rsidRPr="00D04867" w:rsidRDefault="002560D1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5D4904EC" w14:textId="07E017D1" w:rsidR="002560D1" w:rsidRPr="00D04867" w:rsidRDefault="002560D1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  <w:r w:rsidRPr="00F67A00">
        <w:rPr>
          <w:rFonts w:ascii="Times New Roman" w:hAnsi="Times New Roman"/>
          <w:b/>
          <w:bCs/>
          <w:szCs w:val="24"/>
        </w:rPr>
        <w:t>Przemysław Ostojski</w:t>
      </w:r>
      <w:r w:rsidR="00F67A00">
        <w:rPr>
          <w:rFonts w:ascii="Times New Roman" w:hAnsi="Times New Roman"/>
          <w:szCs w:val="24"/>
        </w:rPr>
        <w:t xml:space="preserve">, </w:t>
      </w:r>
      <w:r w:rsidRPr="00D04867">
        <w:rPr>
          <w:rFonts w:ascii="Times New Roman" w:hAnsi="Times New Roman"/>
          <w:szCs w:val="24"/>
        </w:rPr>
        <w:t>Model sądowej kontroli decyzji z zakresu ochrony konkurencji w prawie polskim</w:t>
      </w:r>
    </w:p>
    <w:p w14:paraId="3D51CE3A" w14:textId="77777777" w:rsidR="002560D1" w:rsidRPr="00D04867" w:rsidRDefault="002560D1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p w14:paraId="4CF269D4" w14:textId="586F41B8" w:rsidR="002560D1" w:rsidRPr="00D04867" w:rsidRDefault="002560D1" w:rsidP="00263DCC">
      <w:pPr>
        <w:spacing w:after="0" w:line="240" w:lineRule="auto"/>
        <w:jc w:val="left"/>
        <w:rPr>
          <w:rFonts w:ascii="Times New Roman" w:hAnsi="Times New Roman"/>
          <w:szCs w:val="24"/>
          <w:lang w:val="en-US"/>
        </w:rPr>
      </w:pPr>
      <w:r w:rsidRPr="00F67A00">
        <w:rPr>
          <w:rFonts w:ascii="Times New Roman" w:hAnsi="Times New Roman"/>
          <w:b/>
          <w:bCs/>
          <w:szCs w:val="24"/>
          <w:lang w:val="en-US"/>
        </w:rPr>
        <w:t xml:space="preserve">Zbigniew </w:t>
      </w:r>
      <w:proofErr w:type="spellStart"/>
      <w:r w:rsidRPr="00F67A00">
        <w:rPr>
          <w:rFonts w:ascii="Times New Roman" w:hAnsi="Times New Roman"/>
          <w:b/>
          <w:bCs/>
          <w:szCs w:val="24"/>
          <w:lang w:val="en-US"/>
        </w:rPr>
        <w:t>Więckowski</w:t>
      </w:r>
      <w:proofErr w:type="spellEnd"/>
      <w:r w:rsidR="00F67A00">
        <w:rPr>
          <w:rFonts w:ascii="Times New Roman" w:hAnsi="Times New Roman"/>
          <w:szCs w:val="24"/>
          <w:lang w:val="en-US"/>
        </w:rPr>
        <w:t xml:space="preserve">, </w:t>
      </w:r>
      <w:r w:rsidRPr="00D04867">
        <w:rPr>
          <w:rFonts w:ascii="Times New Roman" w:hAnsi="Times New Roman"/>
          <w:szCs w:val="24"/>
          <w:lang w:val="en-US"/>
        </w:rPr>
        <w:t xml:space="preserve">Guidelines on electronic court filing (e-filing) and </w:t>
      </w:r>
      <w:proofErr w:type="spellStart"/>
      <w:r w:rsidRPr="00D04867">
        <w:rPr>
          <w:rFonts w:ascii="Times New Roman" w:hAnsi="Times New Roman"/>
          <w:szCs w:val="24"/>
          <w:lang w:val="en-US"/>
        </w:rPr>
        <w:t>digitalisation</w:t>
      </w:r>
      <w:proofErr w:type="spellEnd"/>
      <w:r w:rsidRPr="00D04867">
        <w:rPr>
          <w:rFonts w:ascii="Times New Roman" w:hAnsi="Times New Roman"/>
          <w:szCs w:val="24"/>
          <w:lang w:val="en-US"/>
        </w:rPr>
        <w:t xml:space="preserve"> of courts – perspective of the Council of Europe</w:t>
      </w:r>
    </w:p>
    <w:p w14:paraId="453E180B" w14:textId="77777777" w:rsidR="00D04867" w:rsidRPr="00D04867" w:rsidRDefault="00D04867" w:rsidP="00263DC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Cs w:val="24"/>
        </w:rPr>
      </w:pPr>
    </w:p>
    <w:p w14:paraId="7A2D3AD4" w14:textId="77777777" w:rsidR="00D04867" w:rsidRPr="00206BEE" w:rsidRDefault="00D04867" w:rsidP="00263D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206BEE">
        <w:rPr>
          <w:rFonts w:cs="Arial"/>
          <w:b/>
          <w:bCs/>
          <w:sz w:val="28"/>
          <w:szCs w:val="28"/>
        </w:rPr>
        <w:t>Varia</w:t>
      </w:r>
    </w:p>
    <w:p w14:paraId="3436D93E" w14:textId="77777777" w:rsidR="00D04867" w:rsidRPr="00D04867" w:rsidRDefault="00D04867" w:rsidP="00263DCC">
      <w:pPr>
        <w:spacing w:after="0" w:line="240" w:lineRule="auto"/>
        <w:jc w:val="left"/>
        <w:rPr>
          <w:rFonts w:ascii="Times New Roman" w:hAnsi="Times New Roman"/>
          <w:szCs w:val="24"/>
          <w:lang w:val="en-US"/>
        </w:rPr>
      </w:pPr>
    </w:p>
    <w:p w14:paraId="2A9D4D19" w14:textId="2C2A5215" w:rsidR="002560D1" w:rsidRPr="00D04867" w:rsidRDefault="002560D1" w:rsidP="00263DCC">
      <w:pPr>
        <w:spacing w:after="0" w:line="240" w:lineRule="auto"/>
        <w:jc w:val="left"/>
        <w:rPr>
          <w:rFonts w:ascii="Times New Roman" w:hAnsi="Times New Roman"/>
          <w:bCs/>
          <w:szCs w:val="24"/>
        </w:rPr>
      </w:pPr>
      <w:r w:rsidRPr="00F67A00">
        <w:rPr>
          <w:rFonts w:ascii="Times New Roman" w:hAnsi="Times New Roman"/>
          <w:b/>
          <w:szCs w:val="24"/>
        </w:rPr>
        <w:t xml:space="preserve">Tomasz Bojanowski, Karol Rogala, Łukasz </w:t>
      </w:r>
      <w:proofErr w:type="spellStart"/>
      <w:r w:rsidRPr="00F67A00">
        <w:rPr>
          <w:rFonts w:ascii="Times New Roman" w:hAnsi="Times New Roman"/>
          <w:b/>
          <w:szCs w:val="24"/>
        </w:rPr>
        <w:t>Sitkowski</w:t>
      </w:r>
      <w:proofErr w:type="spellEnd"/>
      <w:r w:rsidRPr="00F67A00">
        <w:rPr>
          <w:rFonts w:ascii="Times New Roman" w:hAnsi="Times New Roman"/>
          <w:b/>
          <w:szCs w:val="24"/>
        </w:rPr>
        <w:t xml:space="preserve">, Julia </w:t>
      </w:r>
      <w:proofErr w:type="spellStart"/>
      <w:r w:rsidRPr="00F67A00">
        <w:rPr>
          <w:rFonts w:ascii="Times New Roman" w:hAnsi="Times New Roman"/>
          <w:b/>
          <w:szCs w:val="24"/>
        </w:rPr>
        <w:t>Starybrat</w:t>
      </w:r>
      <w:proofErr w:type="spellEnd"/>
      <w:r w:rsidRPr="00F67A00">
        <w:rPr>
          <w:rFonts w:ascii="Times New Roman" w:hAnsi="Times New Roman"/>
          <w:b/>
          <w:szCs w:val="24"/>
        </w:rPr>
        <w:t xml:space="preserve">, Jakub </w:t>
      </w:r>
      <w:proofErr w:type="spellStart"/>
      <w:r w:rsidRPr="00F67A00">
        <w:rPr>
          <w:rFonts w:ascii="Times New Roman" w:hAnsi="Times New Roman"/>
          <w:b/>
          <w:szCs w:val="24"/>
        </w:rPr>
        <w:t>Sychowiec</w:t>
      </w:r>
      <w:proofErr w:type="spellEnd"/>
      <w:r w:rsidR="00F67A00">
        <w:rPr>
          <w:rFonts w:ascii="Times New Roman" w:hAnsi="Times New Roman"/>
          <w:bCs/>
          <w:szCs w:val="24"/>
        </w:rPr>
        <w:t xml:space="preserve">, </w:t>
      </w:r>
      <w:r w:rsidRPr="00D04867">
        <w:rPr>
          <w:rFonts w:ascii="Times New Roman" w:hAnsi="Times New Roman"/>
          <w:bCs/>
          <w:szCs w:val="24"/>
        </w:rPr>
        <w:t>Sprawozdanie z IV Ogólnopolskiej Konferencji Naukowej pt. „Dziecko w procedurach prawnych” (Warszawa, 19.05.2023 r.)</w:t>
      </w:r>
    </w:p>
    <w:p w14:paraId="668C162B" w14:textId="77777777" w:rsidR="002560D1" w:rsidRPr="00D04867" w:rsidRDefault="002560D1" w:rsidP="00263DCC">
      <w:pPr>
        <w:spacing w:after="0" w:line="240" w:lineRule="auto"/>
        <w:jc w:val="left"/>
        <w:rPr>
          <w:szCs w:val="24"/>
        </w:rPr>
      </w:pPr>
    </w:p>
    <w:p w14:paraId="4379739F" w14:textId="354F7E2D" w:rsidR="002560D1" w:rsidRPr="00D04867" w:rsidRDefault="002560D1" w:rsidP="00263DCC">
      <w:pPr>
        <w:spacing w:after="0" w:line="240" w:lineRule="auto"/>
        <w:jc w:val="left"/>
        <w:rPr>
          <w:rFonts w:ascii="Times New Roman" w:hAnsi="Times New Roman"/>
          <w:szCs w:val="24"/>
        </w:rPr>
      </w:pPr>
      <w:r w:rsidRPr="00F67A00">
        <w:rPr>
          <w:rFonts w:ascii="Times New Roman" w:hAnsi="Times New Roman"/>
          <w:b/>
          <w:bCs/>
          <w:szCs w:val="24"/>
        </w:rPr>
        <w:t>Agata Wróbel, Wiktoria Zwolińska</w:t>
      </w:r>
      <w:r w:rsidR="00F67A00">
        <w:rPr>
          <w:rFonts w:ascii="Times New Roman" w:hAnsi="Times New Roman"/>
          <w:szCs w:val="24"/>
        </w:rPr>
        <w:t xml:space="preserve">, </w:t>
      </w:r>
      <w:r w:rsidRPr="00D04867">
        <w:rPr>
          <w:rFonts w:ascii="Times New Roman" w:hAnsi="Times New Roman"/>
          <w:szCs w:val="24"/>
        </w:rPr>
        <w:t>Sprawozdanie z Ogólnopolskiego Seminarium Eksperckiego pt. „Prawna ochrona prawdy historycznej w aspekcie praktycznym i instytucjonalnym” (Warszawa, 31.05.2023 r.)</w:t>
      </w:r>
    </w:p>
    <w:p w14:paraId="109CDEF3" w14:textId="77777777" w:rsidR="002560D1" w:rsidRPr="00D04867" w:rsidRDefault="002560D1" w:rsidP="00263DCC">
      <w:pPr>
        <w:spacing w:after="0" w:line="240" w:lineRule="auto"/>
        <w:jc w:val="left"/>
        <w:rPr>
          <w:szCs w:val="24"/>
        </w:rPr>
      </w:pPr>
    </w:p>
    <w:sectPr w:rsidR="002560D1" w:rsidRPr="00D0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ACC3" w14:textId="77777777" w:rsidR="009C72AE" w:rsidRDefault="009C72AE" w:rsidP="00D16B4B">
      <w:pPr>
        <w:spacing w:after="0" w:line="240" w:lineRule="auto"/>
      </w:pPr>
      <w:r>
        <w:separator/>
      </w:r>
    </w:p>
  </w:endnote>
  <w:endnote w:type="continuationSeparator" w:id="0">
    <w:p w14:paraId="39AC3997" w14:textId="77777777" w:rsidR="009C72AE" w:rsidRDefault="009C72AE" w:rsidP="00D1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D47C" w14:textId="77777777" w:rsidR="009C72AE" w:rsidRDefault="009C72AE" w:rsidP="00D16B4B">
      <w:pPr>
        <w:spacing w:after="0" w:line="240" w:lineRule="auto"/>
      </w:pPr>
      <w:r>
        <w:separator/>
      </w:r>
    </w:p>
  </w:footnote>
  <w:footnote w:type="continuationSeparator" w:id="0">
    <w:p w14:paraId="12998381" w14:textId="77777777" w:rsidR="009C72AE" w:rsidRDefault="009C72AE" w:rsidP="00D16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4B"/>
    <w:rsid w:val="00167843"/>
    <w:rsid w:val="001E5783"/>
    <w:rsid w:val="002560D1"/>
    <w:rsid w:val="00263DCC"/>
    <w:rsid w:val="004F1C33"/>
    <w:rsid w:val="005B34A3"/>
    <w:rsid w:val="007C48E6"/>
    <w:rsid w:val="007E4CE8"/>
    <w:rsid w:val="00843F38"/>
    <w:rsid w:val="0084551C"/>
    <w:rsid w:val="0087028D"/>
    <w:rsid w:val="009C72AE"/>
    <w:rsid w:val="00D04867"/>
    <w:rsid w:val="00D16B4B"/>
    <w:rsid w:val="00DC68A9"/>
    <w:rsid w:val="00DF2CD1"/>
    <w:rsid w:val="00F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599F"/>
  <w15:chartTrackingRefBased/>
  <w15:docId w15:val="{F9E0A81D-08BB-4C35-9CCE-EEDA17C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B4B"/>
    <w:pPr>
      <w:spacing w:after="24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3,Footnote,Testo nota a piè di pagina_Rientro,stile 1,Footnote1,Footnote2,Footnote3,Footnote4,Footnote5,Footnote6,Footnote7,Footnote8,Footnote9,Footnote10,Footnote11,Footnote21,Footnote31,Footnote41,Footnote51,ft,o,f,Znak3"/>
    <w:basedOn w:val="Normalny"/>
    <w:link w:val="TekstprzypisudolnegoZnak"/>
    <w:autoRedefine/>
    <w:uiPriority w:val="99"/>
    <w:rsid w:val="00D16B4B"/>
    <w:pPr>
      <w:spacing w:after="120" w:line="240" w:lineRule="auto"/>
    </w:pPr>
    <w:rPr>
      <w:sz w:val="20"/>
    </w:rPr>
  </w:style>
  <w:style w:type="character" w:customStyle="1" w:styleId="TekstprzypisudolnegoZnak">
    <w:name w:val="Tekst przypisu dolnego Znak"/>
    <w:aliases w:val=" Znak3 Znak,Footnote Znak,Testo nota a piè di pagina_Rientro Znak,stile 1 Znak,Footnote1 Znak,Footnote2 Znak,Footnote3 Znak,Footnote4 Znak,Footnote5 Znak,Footnote6 Znak,Footnote7 Znak,Footnote8 Znak,Footnote9 Znak,ft Znak"/>
    <w:basedOn w:val="Domylnaczcionkaakapitu"/>
    <w:link w:val="Tekstprzypisudolnego"/>
    <w:uiPriority w:val="99"/>
    <w:qFormat/>
    <w:rsid w:val="00D16B4B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Ref,de nota al pie,number,Footnote symbol,Voetnootverwijzing,Times 10 Point,Exposant 3 Point,Footnote reference number,note TESI,SUPERS,EN Footnote Reference,Footnote Reference Superscript,Footnote sign,BVI fnr,stylish"/>
    <w:basedOn w:val="Domylnaczcionkaakapitu"/>
    <w:uiPriority w:val="99"/>
    <w:qFormat/>
    <w:rsid w:val="00D16B4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16B4B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256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Mikler</dc:creator>
  <cp:keywords/>
  <dc:description/>
  <cp:lastModifiedBy>Fabiola Mikler</cp:lastModifiedBy>
  <cp:revision>4</cp:revision>
  <dcterms:created xsi:type="dcterms:W3CDTF">2023-12-19T12:42:00Z</dcterms:created>
  <dcterms:modified xsi:type="dcterms:W3CDTF">2023-12-19T12:56:00Z</dcterms:modified>
</cp:coreProperties>
</file>